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5C0" w:rsidRDefault="00F175C0" w:rsidP="00F175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F175C0" w:rsidRDefault="00F175C0" w:rsidP="00F175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председателя профсоюзной организации о работе профсоюзного комитета</w:t>
      </w:r>
    </w:p>
    <w:p w:rsidR="00F175C0" w:rsidRDefault="00F175C0" w:rsidP="00F175C0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Беловской</w:t>
      </w:r>
      <w:proofErr w:type="spellEnd"/>
      <w:r>
        <w:rPr>
          <w:sz w:val="28"/>
          <w:szCs w:val="28"/>
        </w:rPr>
        <w:t xml:space="preserve"> СОШ.</w:t>
      </w:r>
    </w:p>
    <w:p w:rsidR="00216F1C" w:rsidRPr="00216F1C" w:rsidRDefault="00216F1C" w:rsidP="00216F1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16F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Цель работы ПК:</w:t>
      </w:r>
    </w:p>
    <w:p w:rsidR="00216F1C" w:rsidRPr="00216F1C" w:rsidRDefault="00CC1964" w:rsidP="00216F1C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="00216F1C"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216F1C" w:rsidRPr="00216F1C" w:rsidRDefault="00216F1C" w:rsidP="00216F1C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216F1C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Задачи: </w:t>
      </w:r>
    </w:p>
    <w:p w:rsidR="00216F1C" w:rsidRPr="00216F1C" w:rsidRDefault="00216F1C" w:rsidP="00216F1C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>Улучшение социально – экономического положения работников</w:t>
      </w:r>
    </w:p>
    <w:p w:rsidR="00216F1C" w:rsidRPr="00216F1C" w:rsidRDefault="00216F1C" w:rsidP="00216F1C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>Развитие социального партнерства</w:t>
      </w:r>
    </w:p>
    <w:p w:rsidR="00216F1C" w:rsidRPr="00216F1C" w:rsidRDefault="00216F1C" w:rsidP="00216F1C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Укрепление и развитие профессиональной солидарности</w:t>
      </w:r>
    </w:p>
    <w:p w:rsidR="00216F1C" w:rsidRPr="00216F1C" w:rsidRDefault="00216F1C" w:rsidP="00216F1C">
      <w:pPr>
        <w:numPr>
          <w:ilvl w:val="0"/>
          <w:numId w:val="4"/>
        </w:numPr>
        <w:spacing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>Взаимопомощь членам ППО.</w:t>
      </w:r>
    </w:p>
    <w:p w:rsidR="00216F1C" w:rsidRPr="00216F1C" w:rsidRDefault="00216F1C" w:rsidP="00216F1C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216F1C" w:rsidRPr="00216F1C" w:rsidRDefault="00CC1964" w:rsidP="00216F1C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="00216F1C"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Всю свою работу ПК строит на принципах социального партнерства и сотрудничества с администрацией </w:t>
      </w:r>
      <w:r w:rsid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>школы,</w:t>
      </w:r>
      <w:r w:rsidR="00216F1C"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решения всех вопросов путем конструктивного диалога в интересах </w:t>
      </w:r>
      <w:r w:rsid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ее </w:t>
      </w:r>
      <w:r w:rsidR="00216F1C"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>работников.</w:t>
      </w:r>
    </w:p>
    <w:p w:rsidR="00F175C0" w:rsidRDefault="00F175C0" w:rsidP="00F17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органами самоуправления, общественными и иными организациями школы.</w:t>
      </w:r>
    </w:p>
    <w:p w:rsidR="00F175C0" w:rsidRDefault="00F175C0" w:rsidP="00F17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документами, которые регулируют работу нашей профсоюзной организации, являются:</w:t>
      </w:r>
    </w:p>
    <w:p w:rsidR="00F175C0" w:rsidRDefault="00F175C0" w:rsidP="00F175C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Устав Профсоюза</w:t>
      </w:r>
    </w:p>
    <w:p w:rsidR="00F175C0" w:rsidRDefault="00F175C0" w:rsidP="00F175C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первичной профсоюзной организации</w:t>
      </w:r>
    </w:p>
    <w:p w:rsidR="00F175C0" w:rsidRDefault="00F175C0" w:rsidP="00F175C0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Информационный бюллетень №2 «Роль профкома в управлении охраны труда»</w:t>
      </w:r>
    </w:p>
    <w:p w:rsidR="00216F1C" w:rsidRDefault="00F175C0" w:rsidP="00216F1C">
      <w:pPr>
        <w:tabs>
          <w:tab w:val="left" w:pos="2200"/>
        </w:tabs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учете в первичной профсоюзной организации </w:t>
      </w:r>
      <w:proofErr w:type="spellStart"/>
      <w:r>
        <w:rPr>
          <w:sz w:val="28"/>
          <w:szCs w:val="28"/>
        </w:rPr>
        <w:t>Беловской</w:t>
      </w:r>
      <w:proofErr w:type="spellEnd"/>
      <w:r>
        <w:rPr>
          <w:sz w:val="28"/>
          <w:szCs w:val="28"/>
        </w:rPr>
        <w:t xml:space="preserve"> СОШ состоит 66 человек.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 на основании письменных заявлений членов Профсоюза, в размере, предусмотренном Уставом. В соответствии с уставом </w:t>
      </w:r>
      <w:r>
        <w:rPr>
          <w:sz w:val="28"/>
          <w:szCs w:val="28"/>
        </w:rPr>
        <w:lastRenderedPageBreak/>
        <w:t xml:space="preserve">Профсоюза был избран профсоюзный комитет в количестве 5 человек, который осуществлял руководство и текущую деятельность первичной профсоюзной организации. </w:t>
      </w:r>
    </w:p>
    <w:p w:rsidR="00216F1C" w:rsidRPr="00216F1C" w:rsidRDefault="00216F1C" w:rsidP="00216F1C">
      <w:pPr>
        <w:tabs>
          <w:tab w:val="left" w:pos="2200"/>
        </w:tabs>
        <w:spacing w:line="288" w:lineRule="auto"/>
        <w:ind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>Отношения между администрацией и профсоюзной организацией строятся 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F175C0" w:rsidRPr="00871078" w:rsidRDefault="00216F1C" w:rsidP="00871078">
      <w:pPr>
        <w:tabs>
          <w:tab w:val="left" w:pos="2200"/>
        </w:tabs>
        <w:spacing w:after="200" w:line="288" w:lineRule="auto"/>
        <w:ind w:firstLine="720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 профсоюз принимает участие в разработке и реализации мероприятий по структурной перестройке и развитию </w:t>
      </w:r>
      <w:r w:rsidR="00871078">
        <w:rPr>
          <w:rFonts w:asciiTheme="minorHAnsi" w:eastAsiaTheme="minorHAnsi" w:hAnsiTheme="minorHAnsi" w:cstheme="minorBidi"/>
          <w:sz w:val="28"/>
          <w:szCs w:val="28"/>
          <w:lang w:eastAsia="en-US"/>
        </w:rPr>
        <w:t>школы</w:t>
      </w:r>
      <w:r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>, представители профсоюза входят в состав всех комиссий. Профсоюзный комитет выска</w:t>
      </w:r>
      <w:r w:rsidR="00871078">
        <w:rPr>
          <w:rFonts w:asciiTheme="minorHAnsi" w:eastAsiaTheme="minorHAnsi" w:hAnsiTheme="minorHAnsi" w:cstheme="minorBidi"/>
          <w:sz w:val="28"/>
          <w:szCs w:val="28"/>
          <w:lang w:eastAsia="en-US"/>
        </w:rPr>
        <w:t>зывает свое мнение руководителю</w:t>
      </w:r>
      <w:r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по соблюдению трудового законодательства в вопросах нормирования и оплаты труда, предоставлению отпусков, установлению материальных поощрений работникам, расстановке кадров. Профсоюзная организация принимает активное участие в организации культурно-массовой работы с работниками </w:t>
      </w:r>
      <w:r w:rsidR="00871078">
        <w:rPr>
          <w:rFonts w:asciiTheme="minorHAnsi" w:eastAsiaTheme="minorHAnsi" w:hAnsiTheme="minorHAnsi" w:cstheme="minorBidi"/>
          <w:sz w:val="28"/>
          <w:szCs w:val="28"/>
          <w:lang w:eastAsia="en-US"/>
        </w:rPr>
        <w:t>школы</w:t>
      </w:r>
      <w:r w:rsidRPr="00216F1C">
        <w:rPr>
          <w:rFonts w:asciiTheme="minorHAnsi" w:eastAsiaTheme="minorHAnsi" w:hAnsiTheme="minorHAnsi" w:cstheme="minorBidi"/>
          <w:sz w:val="28"/>
          <w:szCs w:val="28"/>
          <w:lang w:eastAsia="en-US"/>
        </w:rPr>
        <w:t>.</w:t>
      </w:r>
    </w:p>
    <w:p w:rsidR="00CC1964" w:rsidRDefault="00871078" w:rsidP="00CC19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5C0">
        <w:rPr>
          <w:sz w:val="28"/>
          <w:szCs w:val="28"/>
        </w:rPr>
        <w:t>В течение года согласовано Положение о распределении стимулирующей части фонда оплаты труда работникам школы, Соглашение по охране труда, Правила внутреннего распорядка. Осуществлялся контроль над исполнением Коллективного договора, который был принят</w:t>
      </w:r>
      <w:r w:rsidR="00CC1964">
        <w:rPr>
          <w:sz w:val="28"/>
          <w:szCs w:val="28"/>
        </w:rPr>
        <w:t xml:space="preserve"> в 2013 году сроком на три года.</w:t>
      </w:r>
    </w:p>
    <w:p w:rsidR="00CC1964" w:rsidRPr="00CC1964" w:rsidRDefault="00CC1964" w:rsidP="00CC1964">
      <w:pPr>
        <w:spacing w:line="276" w:lineRule="auto"/>
        <w:rPr>
          <w:rFonts w:asciiTheme="minorHAnsi" w:eastAsiaTheme="minorHAnsi" w:hAnsiTheme="minorHAnsi" w:cstheme="minorBidi"/>
          <w:color w:val="000000"/>
          <w:sz w:val="29"/>
          <w:szCs w:val="29"/>
          <w:bdr w:val="none" w:sz="0" w:space="0" w:color="auto" w:frame="1"/>
          <w:shd w:val="clear" w:color="auto" w:fill="F6F6F6"/>
          <w:lang w:eastAsia="en-US"/>
        </w:rPr>
      </w:pPr>
      <w:r>
        <w:rPr>
          <w:sz w:val="28"/>
          <w:szCs w:val="28"/>
        </w:rPr>
        <w:t xml:space="preserve">   </w:t>
      </w:r>
      <w:r w:rsidRPr="00CC1964">
        <w:rPr>
          <w:rFonts w:asciiTheme="minorHAnsi" w:eastAsiaTheme="minorHAnsi" w:hAnsiTheme="minorHAnsi" w:cstheme="minorBidi"/>
          <w:color w:val="000000"/>
          <w:sz w:val="29"/>
          <w:szCs w:val="29"/>
          <w:shd w:val="clear" w:color="auto" w:fill="F6F6F6"/>
          <w:lang w:eastAsia="en-US"/>
        </w:rPr>
        <w:t>Согласно закону о труде, коллективный договор - основной документ, регламентирующий принципы деятельности профсоюза. Коллективный договор заключен в соответствии с Трудовым кодексом РФ с целью установления согласованных мер по защите социально-трудовых прав и профессиональных интересов работников и установлению дополнительных социально-экономических, правовых и профессиональных гарантий, льгот для работников, а также по созданию более благоприятных условий труда.</w:t>
      </w:r>
      <w:r w:rsidRPr="00CC1964">
        <w:rPr>
          <w:rFonts w:asciiTheme="minorHAnsi" w:eastAsiaTheme="minorHAnsi" w:hAnsiTheme="minorHAnsi" w:cstheme="minorBidi"/>
          <w:color w:val="000000"/>
          <w:sz w:val="29"/>
          <w:szCs w:val="29"/>
          <w:bdr w:val="none" w:sz="0" w:space="0" w:color="auto" w:frame="1"/>
          <w:shd w:val="clear" w:color="auto" w:fill="F6F6F6"/>
          <w:lang w:eastAsia="en-US"/>
        </w:rPr>
        <w:t>  </w:t>
      </w:r>
    </w:p>
    <w:p w:rsidR="00F175C0" w:rsidRDefault="00F175C0" w:rsidP="0087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Профком информировал членов Профсоюза о своей работе, деятельности районной профсоюзной организации, областного комитета Профсоюза. Председатель Профкома входит в состав комиссии по охране труда и </w:t>
      </w:r>
      <w:r>
        <w:rPr>
          <w:sz w:val="28"/>
          <w:szCs w:val="28"/>
        </w:rPr>
        <w:lastRenderedPageBreak/>
        <w:t>техники безопасности, комиссию аттестации рабочих мест по условиям труда.</w:t>
      </w:r>
    </w:p>
    <w:p w:rsidR="00F175C0" w:rsidRDefault="00F175C0" w:rsidP="00F17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Проводились собрания трудового коллектива на темы:</w:t>
      </w:r>
    </w:p>
    <w:p w:rsidR="00F175C0" w:rsidRDefault="00F175C0" w:rsidP="00F175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«Об организации работы по охране труда»</w:t>
      </w:r>
    </w:p>
    <w:p w:rsidR="00F175C0" w:rsidRDefault="00F175C0" w:rsidP="00F175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правилах внутреннего трудового распорядка»</w:t>
      </w:r>
    </w:p>
    <w:p w:rsidR="00F175C0" w:rsidRDefault="00F175C0" w:rsidP="00F175C0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«О формировании фонда оплаты труда»</w:t>
      </w:r>
    </w:p>
    <w:p w:rsidR="00CC1964" w:rsidRDefault="00CC1964" w:rsidP="00CC1964">
      <w:pPr>
        <w:spacing w:line="360" w:lineRule="auto"/>
        <w:ind w:left="1440"/>
        <w:jc w:val="both"/>
        <w:rPr>
          <w:sz w:val="28"/>
          <w:szCs w:val="28"/>
        </w:rPr>
      </w:pPr>
    </w:p>
    <w:p w:rsidR="00CC1964" w:rsidRPr="00CC1964" w:rsidRDefault="00CC1964" w:rsidP="00CC1964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 </w:t>
      </w:r>
      <w:r w:rsidRPr="00CC1964">
        <w:rPr>
          <w:rFonts w:asciiTheme="minorHAnsi" w:eastAsiaTheme="minorHAnsi" w:hAnsiTheme="minorHAnsi" w:cstheme="minorBidi"/>
          <w:sz w:val="28"/>
          <w:szCs w:val="28"/>
          <w:lang w:eastAsia="en-US"/>
        </w:rPr>
        <w:t>Членами ревизионной комиссии проводилась проверка финансовой деятельности профсоюзного комитета. За отчётный период был осуществлён контроль ревизионной комиссии за соблюдением в школе законодательства о труде.</w:t>
      </w:r>
    </w:p>
    <w:p w:rsidR="00F175C0" w:rsidRDefault="00F175C0" w:rsidP="00F175C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Профсоюзный комитет организовывал культурный досуг членов Профсоюза. Проводились праздники:</w:t>
      </w:r>
    </w:p>
    <w:p w:rsidR="00F175C0" w:rsidRDefault="00F175C0" w:rsidP="00F175C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«8 Марта»</w:t>
      </w:r>
    </w:p>
    <w:p w:rsidR="00F175C0" w:rsidRDefault="00F175C0" w:rsidP="00F175C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«День Защитника Отечества»</w:t>
      </w:r>
    </w:p>
    <w:p w:rsidR="00F175C0" w:rsidRDefault="00F175C0" w:rsidP="00F175C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«День знаний»</w:t>
      </w:r>
    </w:p>
    <w:p w:rsidR="00F175C0" w:rsidRDefault="00F175C0" w:rsidP="00F175C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«День учителя»</w:t>
      </w:r>
    </w:p>
    <w:p w:rsidR="00F175C0" w:rsidRPr="00F175C0" w:rsidRDefault="00CC1964" w:rsidP="00F175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175C0" w:rsidRPr="00F175C0">
        <w:rPr>
          <w:sz w:val="28"/>
          <w:szCs w:val="28"/>
        </w:rPr>
        <w:t xml:space="preserve">Каждому члену профсоюза были приготовлены новогодние подарки. Активное участие в подготовке и проведении мероприятий приняли </w:t>
      </w:r>
      <w:r w:rsidR="00F175C0">
        <w:rPr>
          <w:sz w:val="28"/>
          <w:szCs w:val="28"/>
        </w:rPr>
        <w:t xml:space="preserve">Чеканова О.Н., Семенова В.А., Подгорная Г.Н., Перепелкина С.Ф., Воробьева Т.В., </w:t>
      </w:r>
      <w:proofErr w:type="spellStart"/>
      <w:r w:rsidR="00F175C0">
        <w:rPr>
          <w:sz w:val="28"/>
          <w:szCs w:val="28"/>
        </w:rPr>
        <w:t>Крыхтина</w:t>
      </w:r>
      <w:proofErr w:type="spellEnd"/>
      <w:r w:rsidR="00F175C0">
        <w:rPr>
          <w:sz w:val="28"/>
          <w:szCs w:val="28"/>
        </w:rPr>
        <w:t xml:space="preserve"> Т.Г</w:t>
      </w:r>
      <w:r w:rsidR="00F175C0" w:rsidRPr="00F175C0">
        <w:rPr>
          <w:sz w:val="28"/>
          <w:szCs w:val="28"/>
        </w:rPr>
        <w:t>.</w:t>
      </w:r>
    </w:p>
    <w:p w:rsidR="00F175C0" w:rsidRDefault="00F175C0" w:rsidP="002D536D">
      <w:pPr>
        <w:spacing w:line="360" w:lineRule="auto"/>
        <w:jc w:val="both"/>
        <w:rPr>
          <w:sz w:val="28"/>
          <w:szCs w:val="28"/>
        </w:rPr>
      </w:pPr>
      <w:r w:rsidRPr="002D536D">
        <w:rPr>
          <w:sz w:val="28"/>
          <w:szCs w:val="28"/>
        </w:rPr>
        <w:tab/>
        <w:t>Член</w:t>
      </w:r>
      <w:r w:rsidR="002D536D">
        <w:rPr>
          <w:sz w:val="28"/>
          <w:szCs w:val="28"/>
        </w:rPr>
        <w:t>ы профсоюза</w:t>
      </w:r>
      <w:r w:rsidRPr="002D536D">
        <w:rPr>
          <w:sz w:val="28"/>
          <w:szCs w:val="28"/>
        </w:rPr>
        <w:t xml:space="preserve"> </w:t>
      </w:r>
      <w:r w:rsidR="002D536D">
        <w:rPr>
          <w:sz w:val="28"/>
          <w:szCs w:val="28"/>
        </w:rPr>
        <w:t>Ткачева Н.П. и Агапова О.Л. приняли</w:t>
      </w:r>
      <w:r w:rsidRPr="002D536D">
        <w:rPr>
          <w:sz w:val="28"/>
          <w:szCs w:val="28"/>
        </w:rPr>
        <w:t xml:space="preserve"> участие в конкурсе «Учитель года</w:t>
      </w:r>
      <w:r w:rsidR="002D536D">
        <w:rPr>
          <w:sz w:val="28"/>
          <w:szCs w:val="28"/>
        </w:rPr>
        <w:t xml:space="preserve"> -2014</w:t>
      </w:r>
      <w:r w:rsidRPr="002D536D">
        <w:rPr>
          <w:sz w:val="28"/>
          <w:szCs w:val="28"/>
        </w:rPr>
        <w:t xml:space="preserve">». </w:t>
      </w:r>
      <w:r w:rsidR="002D536D">
        <w:rPr>
          <w:sz w:val="28"/>
          <w:szCs w:val="28"/>
        </w:rPr>
        <w:t>Районным профсоюзным комитетом в целях поощрения</w:t>
      </w:r>
      <w:r w:rsidRPr="002D536D">
        <w:rPr>
          <w:sz w:val="28"/>
          <w:szCs w:val="28"/>
        </w:rPr>
        <w:t xml:space="preserve"> была </w:t>
      </w:r>
      <w:r w:rsidR="00216F1C">
        <w:rPr>
          <w:sz w:val="28"/>
          <w:szCs w:val="28"/>
        </w:rPr>
        <w:t>оформлена</w:t>
      </w:r>
      <w:r w:rsidRPr="002D536D">
        <w:rPr>
          <w:sz w:val="28"/>
          <w:szCs w:val="28"/>
        </w:rPr>
        <w:t xml:space="preserve"> </w:t>
      </w:r>
      <w:r w:rsidR="002D536D">
        <w:rPr>
          <w:sz w:val="28"/>
          <w:szCs w:val="28"/>
        </w:rPr>
        <w:t>подписка на второе полугодие на любое периодическое издание</w:t>
      </w:r>
      <w:r w:rsidRPr="002D536D">
        <w:rPr>
          <w:sz w:val="28"/>
          <w:szCs w:val="28"/>
        </w:rPr>
        <w:t>.</w:t>
      </w:r>
      <w:r w:rsidR="002D536D">
        <w:rPr>
          <w:sz w:val="28"/>
          <w:szCs w:val="28"/>
        </w:rPr>
        <w:t xml:space="preserve"> Радченко </w:t>
      </w:r>
      <w:r w:rsidR="00216F1C">
        <w:rPr>
          <w:sz w:val="28"/>
          <w:szCs w:val="28"/>
        </w:rPr>
        <w:t>К.Н. ежегодно является победителем зонального смотра профсоюзных организаций.</w:t>
      </w:r>
    </w:p>
    <w:p w:rsidR="00CC1964" w:rsidRPr="00CC1964" w:rsidRDefault="00CC1964" w:rsidP="00CC1964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CC1964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В 2013 году ряды профсоюзной организации пополнились 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молодым специалистом</w:t>
      </w:r>
      <w:r w:rsidR="00427B40">
        <w:rPr>
          <w:rFonts w:asciiTheme="minorHAnsi" w:eastAsiaTheme="minorHAnsi" w:hAnsiTheme="minorHAnsi" w:cstheme="minorBidi"/>
          <w:sz w:val="28"/>
          <w:szCs w:val="28"/>
          <w:lang w:eastAsia="en-US"/>
        </w:rPr>
        <w:t>,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Гарагуля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А.А. вступила в наш профессиональный союз, и мы надеемся, что она не останется в стороне, а будет наоборот привлекаться к общественной жизни.</w:t>
      </w:r>
    </w:p>
    <w:p w:rsidR="00CC1964" w:rsidRPr="002D536D" w:rsidRDefault="00CC1964" w:rsidP="002D536D">
      <w:pPr>
        <w:spacing w:line="360" w:lineRule="auto"/>
        <w:jc w:val="both"/>
        <w:rPr>
          <w:sz w:val="28"/>
          <w:szCs w:val="28"/>
        </w:rPr>
      </w:pPr>
    </w:p>
    <w:p w:rsidR="00CC1964" w:rsidRPr="00CC1964" w:rsidRDefault="00871078" w:rsidP="00CC196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sz w:val="28"/>
          <w:szCs w:val="28"/>
        </w:rPr>
        <w:lastRenderedPageBreak/>
        <w:t xml:space="preserve">   ППО успешно освоила и применяет информационные технологии. Сегодня есть возможность работать с электронной почтой, общаясь с районной профсоюзной организацией, выходить в Интернет. </w:t>
      </w:r>
      <w:proofErr w:type="gramStart"/>
      <w:r>
        <w:rPr>
          <w:sz w:val="28"/>
          <w:szCs w:val="28"/>
        </w:rPr>
        <w:t>В этом году в школе открыта профсою</w:t>
      </w:r>
      <w:r w:rsidR="00CC1964">
        <w:rPr>
          <w:sz w:val="28"/>
          <w:szCs w:val="28"/>
        </w:rPr>
        <w:t>зная страница на школьном сайте для систематического информирования членов профсоюза о деятельности</w:t>
      </w:r>
      <w:proofErr w:type="gramEnd"/>
      <w:r w:rsidR="00CC1964">
        <w:rPr>
          <w:sz w:val="28"/>
          <w:szCs w:val="28"/>
        </w:rPr>
        <w:t xml:space="preserve"> профкома.</w:t>
      </w:r>
      <w:r>
        <w:rPr>
          <w:sz w:val="28"/>
          <w:szCs w:val="28"/>
        </w:rPr>
        <w:t xml:space="preserve"> </w:t>
      </w:r>
    </w:p>
    <w:p w:rsidR="00871078" w:rsidRDefault="00871078" w:rsidP="008710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Благодаря </w:t>
      </w:r>
      <w:r w:rsidR="00CC1964">
        <w:rPr>
          <w:sz w:val="28"/>
          <w:szCs w:val="28"/>
        </w:rPr>
        <w:t xml:space="preserve">этой </w:t>
      </w:r>
      <w:r>
        <w:rPr>
          <w:sz w:val="28"/>
          <w:szCs w:val="28"/>
        </w:rPr>
        <w:t>работе, значительно возросла оперативность обмена информацией. Активизировалась работа по укреплению информационной базы.</w:t>
      </w:r>
    </w:p>
    <w:p w:rsidR="00871078" w:rsidRDefault="00871078" w:rsidP="00871078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профсоюзе важна. Это работа с людьми и для людей.</w:t>
      </w:r>
    </w:p>
    <w:p w:rsidR="00871078" w:rsidRPr="00871078" w:rsidRDefault="003A0F29" w:rsidP="008710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1078" w:rsidRPr="00871078">
        <w:rPr>
          <w:sz w:val="28"/>
          <w:szCs w:val="28"/>
        </w:rPr>
        <w:t>Главная задача - повышение информированности актива и  содействие им в овладении правовыми и организационно-уставными знаниями, позволяющими профессионально вести профсоюзную работу.</w:t>
      </w:r>
    </w:p>
    <w:p w:rsidR="003A0F29" w:rsidRDefault="00871078" w:rsidP="003A0F29">
      <w:pPr>
        <w:spacing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Сегодня нельзя стоять на месте, нельзя жить прежними успехами, поэтому обновление профсоюзной работы, постоянный поиск, мотивация работать </w:t>
      </w:r>
      <w:r w:rsidR="003A0F29">
        <w:rPr>
          <w:color w:val="000000"/>
          <w:sz w:val="28"/>
          <w:szCs w:val="28"/>
        </w:rPr>
        <w:t xml:space="preserve">лучше - вот, что </w:t>
      </w:r>
      <w:r w:rsidR="00427B40">
        <w:rPr>
          <w:color w:val="000000"/>
          <w:sz w:val="28"/>
          <w:szCs w:val="28"/>
        </w:rPr>
        <w:t>нас волнует</w:t>
      </w:r>
      <w:bookmarkStart w:id="0" w:name="_GoBack"/>
      <w:bookmarkEnd w:id="0"/>
      <w:r w:rsidR="003A0F29">
        <w:rPr>
          <w:color w:val="000000"/>
          <w:sz w:val="28"/>
          <w:szCs w:val="28"/>
        </w:rPr>
        <w:t>.</w:t>
      </w:r>
    </w:p>
    <w:p w:rsidR="00CC1964" w:rsidRPr="00CC1964" w:rsidRDefault="00CC1964" w:rsidP="00CC1964">
      <w:pPr>
        <w:shd w:val="clear" w:color="auto" w:fill="F6F6F6"/>
        <w:spacing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1964">
        <w:rPr>
          <w:color w:val="000000"/>
          <w:sz w:val="28"/>
          <w:szCs w:val="28"/>
          <w:bdr w:val="none" w:sz="0" w:space="0" w:color="auto" w:frame="1"/>
        </w:rPr>
        <w:t xml:space="preserve">Рассматривая каждый вопрос, каждую проблему мы стремимся решить их положительно и оперативно, защищая права работников. Я считаю, что принцип социального партнёрства реализован в нашей школе  в полной мере на благо работников. И доказательство тому, наш коллективный договор, ориентированный на достижение конкретных результатов по защите социально-трудовых прав работников.  Но, несмотря на положительные стороны, есть у нас </w:t>
      </w:r>
      <w:r>
        <w:rPr>
          <w:color w:val="000000"/>
          <w:sz w:val="28"/>
          <w:szCs w:val="28"/>
          <w:bdr w:val="none" w:sz="0" w:space="0" w:color="auto" w:frame="1"/>
        </w:rPr>
        <w:t>еще и проблемы. Задачами на 2014</w:t>
      </w:r>
      <w:r w:rsidRPr="00CC1964">
        <w:rPr>
          <w:color w:val="000000"/>
          <w:sz w:val="28"/>
          <w:szCs w:val="28"/>
          <w:bdr w:val="none" w:sz="0" w:space="0" w:color="auto" w:frame="1"/>
        </w:rPr>
        <w:t>г. мы ставим:</w:t>
      </w:r>
    </w:p>
    <w:p w:rsidR="00CC1964" w:rsidRPr="00CC1964" w:rsidRDefault="00CC1964" w:rsidP="00CC1964">
      <w:pPr>
        <w:numPr>
          <w:ilvl w:val="0"/>
          <w:numId w:val="5"/>
        </w:numPr>
        <w:spacing w:after="200" w:line="276" w:lineRule="auto"/>
        <w:ind w:left="288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1964">
        <w:rPr>
          <w:color w:val="000000"/>
          <w:sz w:val="28"/>
          <w:szCs w:val="28"/>
          <w:bdr w:val="none" w:sz="0" w:space="0" w:color="auto" w:frame="1"/>
        </w:rPr>
        <w:t>полная аттестация рабочих мест</w:t>
      </w:r>
    </w:p>
    <w:p w:rsidR="00CC1964" w:rsidRPr="00CC1964" w:rsidRDefault="00CC1964" w:rsidP="00CC1964">
      <w:pPr>
        <w:numPr>
          <w:ilvl w:val="0"/>
          <w:numId w:val="5"/>
        </w:numPr>
        <w:spacing w:after="200" w:line="276" w:lineRule="auto"/>
        <w:ind w:left="288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CC1964">
        <w:rPr>
          <w:color w:val="000000"/>
          <w:sz w:val="28"/>
          <w:szCs w:val="28"/>
          <w:bdr w:val="none" w:sz="0" w:space="0" w:color="auto" w:frame="1"/>
        </w:rPr>
        <w:t>проведение обучения профсоюзного актива;</w:t>
      </w:r>
    </w:p>
    <w:p w:rsidR="00CC1964" w:rsidRPr="00CC1964" w:rsidRDefault="00CC1964" w:rsidP="00CC1964">
      <w:pPr>
        <w:numPr>
          <w:ilvl w:val="0"/>
          <w:numId w:val="5"/>
        </w:numPr>
        <w:spacing w:after="200" w:line="276" w:lineRule="auto"/>
        <w:ind w:left="288"/>
        <w:textAlignment w:val="baseline"/>
        <w:rPr>
          <w:rFonts w:asciiTheme="minorHAnsi" w:eastAsiaTheme="minorHAnsi" w:hAnsiTheme="minorHAnsi" w:cstheme="minorBidi"/>
          <w:color w:val="000000"/>
          <w:sz w:val="29"/>
          <w:szCs w:val="29"/>
          <w:shd w:val="clear" w:color="auto" w:fill="F6F6F6"/>
          <w:lang w:eastAsia="en-US"/>
        </w:rPr>
      </w:pPr>
      <w:r w:rsidRPr="00CC1964">
        <w:rPr>
          <w:color w:val="000000"/>
          <w:sz w:val="28"/>
          <w:szCs w:val="28"/>
          <w:bdr w:val="none" w:sz="0" w:space="0" w:color="auto" w:frame="1"/>
        </w:rPr>
        <w:t>улучшени</w:t>
      </w:r>
      <w:r>
        <w:rPr>
          <w:color w:val="000000"/>
          <w:sz w:val="28"/>
          <w:szCs w:val="28"/>
          <w:bdr w:val="none" w:sz="0" w:space="0" w:color="auto" w:frame="1"/>
        </w:rPr>
        <w:t>е работы с молодыми педагогами.</w:t>
      </w:r>
    </w:p>
    <w:p w:rsidR="00CC1964" w:rsidRPr="00CC1964" w:rsidRDefault="00CC1964" w:rsidP="00CC1964">
      <w:pPr>
        <w:spacing w:after="200" w:line="276" w:lineRule="auto"/>
        <w:ind w:left="288"/>
        <w:textAlignment w:val="baseline"/>
        <w:rPr>
          <w:rFonts w:asciiTheme="minorHAnsi" w:eastAsiaTheme="minorHAnsi" w:hAnsiTheme="minorHAnsi" w:cstheme="minorBidi"/>
          <w:color w:val="000000"/>
          <w:sz w:val="29"/>
          <w:szCs w:val="29"/>
          <w:shd w:val="clear" w:color="auto" w:fill="F6F6F6"/>
          <w:lang w:eastAsia="en-US"/>
        </w:rPr>
      </w:pPr>
      <w:r w:rsidRPr="00CC1964">
        <w:rPr>
          <w:rFonts w:asciiTheme="minorHAnsi" w:eastAsiaTheme="minorHAnsi" w:hAnsiTheme="minorHAnsi" w:cstheme="minorBidi"/>
          <w:color w:val="000000"/>
          <w:sz w:val="29"/>
          <w:szCs w:val="29"/>
          <w:shd w:val="clear" w:color="auto" w:fill="F6F6F6"/>
          <w:lang w:eastAsia="en-US"/>
        </w:rPr>
        <w:t xml:space="preserve">Уважаемые коллеги, в отчетном докладе проанализированы лишь некоторые направления деятельности профкома. Надеюсь на то, что в своих выступлениях участники собрания внесут дополнения, предложения по совершенствованию профсоюзной работы в предстоящий период. </w:t>
      </w:r>
    </w:p>
    <w:p w:rsidR="00CC1964" w:rsidRPr="00CC1964" w:rsidRDefault="00CC1964" w:rsidP="00CC1964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</w:t>
      </w:r>
      <w:r w:rsidR="003A0F29" w:rsidRPr="003A0F2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Хочется пожелать новому составу ПК насыщенной, интересной и эффективной деятельности, позволяющей реализовать </w:t>
      </w:r>
      <w:proofErr w:type="gramStart"/>
      <w:r w:rsidR="003A0F29" w:rsidRPr="003A0F29">
        <w:rPr>
          <w:rFonts w:asciiTheme="minorHAnsi" w:eastAsiaTheme="minorHAnsi" w:hAnsiTheme="minorHAnsi" w:cstheme="minorBidi"/>
          <w:sz w:val="28"/>
          <w:szCs w:val="28"/>
          <w:lang w:eastAsia="en-US"/>
        </w:rPr>
        <w:t>намеченное</w:t>
      </w:r>
      <w:proofErr w:type="gramEnd"/>
      <w:r w:rsidR="003A0F29" w:rsidRPr="003A0F2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. А каждому члену </w:t>
      </w:r>
      <w:proofErr w:type="spellStart"/>
      <w:r w:rsidR="003A0F29" w:rsidRPr="003A0F29">
        <w:rPr>
          <w:rFonts w:asciiTheme="minorHAnsi" w:eastAsiaTheme="minorHAnsi" w:hAnsiTheme="minorHAnsi" w:cstheme="minorBidi"/>
          <w:sz w:val="28"/>
          <w:szCs w:val="28"/>
          <w:lang w:eastAsia="en-US"/>
        </w:rPr>
        <w:t>первички</w:t>
      </w:r>
      <w:proofErr w:type="spellEnd"/>
      <w:r w:rsidR="003A0F29" w:rsidRPr="003A0F2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лучше осознать, что единому, сплоченному, постоянно развивающемуся профессиональному союзу по плечу решение </w:t>
      </w:r>
      <w:r w:rsidR="003A0F29" w:rsidRPr="003A0F29">
        <w:rPr>
          <w:rFonts w:asciiTheme="minorHAnsi" w:eastAsiaTheme="minorHAnsi" w:hAnsiTheme="minorHAnsi" w:cstheme="minorBidi"/>
          <w:sz w:val="28"/>
          <w:szCs w:val="28"/>
          <w:lang w:eastAsia="en-US"/>
        </w:rPr>
        <w:lastRenderedPageBreak/>
        <w:t>важнейшей зада</w:t>
      </w:r>
      <w:r w:rsidR="003A0F2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чи – сделать профессию педагога </w:t>
      </w:r>
      <w:r w:rsidR="003A0F29" w:rsidRPr="003A0F2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– престижной. </w:t>
      </w:r>
      <w:r w:rsidRPr="00CC1964">
        <w:rPr>
          <w:rFonts w:asciiTheme="minorHAnsi" w:eastAsiaTheme="minorHAnsi" w:hAnsiTheme="minorHAnsi" w:cstheme="minorBidi"/>
          <w:color w:val="000000"/>
          <w:sz w:val="29"/>
          <w:szCs w:val="29"/>
          <w:shd w:val="clear" w:color="auto" w:fill="F6F6F6"/>
          <w:lang w:eastAsia="en-US"/>
        </w:rPr>
        <w:t>Спасибо за внимание!</w:t>
      </w:r>
    </w:p>
    <w:p w:rsidR="001106CC" w:rsidRDefault="001106CC"/>
    <w:sectPr w:rsidR="0011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25881"/>
    <w:multiLevelType w:val="hybridMultilevel"/>
    <w:tmpl w:val="097E8A2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401497B"/>
    <w:multiLevelType w:val="hybridMultilevel"/>
    <w:tmpl w:val="5CEA187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93A01"/>
    <w:multiLevelType w:val="hybridMultilevel"/>
    <w:tmpl w:val="FDC8A1C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0FF4125"/>
    <w:multiLevelType w:val="multilevel"/>
    <w:tmpl w:val="D7DEE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23C0E"/>
    <w:multiLevelType w:val="hybridMultilevel"/>
    <w:tmpl w:val="6DA6FB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C0"/>
    <w:rsid w:val="001106CC"/>
    <w:rsid w:val="00216F1C"/>
    <w:rsid w:val="002D536D"/>
    <w:rsid w:val="003A0F29"/>
    <w:rsid w:val="00427B40"/>
    <w:rsid w:val="00871078"/>
    <w:rsid w:val="00CC1964"/>
    <w:rsid w:val="00F175C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C0"/>
    <w:pPr>
      <w:ind w:left="720"/>
      <w:contextualSpacing/>
    </w:pPr>
  </w:style>
  <w:style w:type="character" w:customStyle="1" w:styleId="FontStyle11">
    <w:name w:val="Font Style11"/>
    <w:basedOn w:val="a0"/>
    <w:rsid w:val="00871078"/>
    <w:rPr>
      <w:rFonts w:ascii="Franklin Gothic Book" w:hAnsi="Franklin Gothic Book" w:cs="Franklin Gothic 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5C0"/>
    <w:pPr>
      <w:ind w:left="720"/>
      <w:contextualSpacing/>
    </w:pPr>
  </w:style>
  <w:style w:type="character" w:customStyle="1" w:styleId="FontStyle11">
    <w:name w:val="Font Style11"/>
    <w:basedOn w:val="a0"/>
    <w:rsid w:val="00871078"/>
    <w:rPr>
      <w:rFonts w:ascii="Franklin Gothic Book" w:hAnsi="Franklin Gothic Book" w:cs="Franklin Gothic Book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dcterms:created xsi:type="dcterms:W3CDTF">2014-03-23T09:45:00Z</dcterms:created>
  <dcterms:modified xsi:type="dcterms:W3CDTF">2014-03-23T11:17:00Z</dcterms:modified>
</cp:coreProperties>
</file>